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F4" w:rsidRPr="00BD5CF4" w:rsidRDefault="00BD5CF4" w:rsidP="00BD5C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5C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 по дисциплине «Дознание в органах внутренних дел»</w:t>
      </w:r>
    </w:p>
    <w:p w:rsidR="00C83DB6" w:rsidRPr="00BD5CF4" w:rsidRDefault="00DD5E48" w:rsidP="00BD5CF4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</w:t>
      </w:r>
      <w:r w:rsidR="00A171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дисциплины «Дознание в ОВД»</w:t>
      </w:r>
      <w:bookmarkStart w:id="0" w:name="_GoBack"/>
      <w:bookmarkEnd w:id="0"/>
    </w:p>
    <w:p w:rsidR="00C83DB6" w:rsidRPr="00BD5CF4" w:rsidRDefault="00C83DB6" w:rsidP="00BD5CF4">
      <w:pPr>
        <w:numPr>
          <w:ilvl w:val="0"/>
          <w:numId w:val="2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системы ОВД, наделённые уголовно-процессуальным стат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усом начальника органа дознания.</w:t>
      </w:r>
    </w:p>
    <w:p w:rsidR="00C83DB6" w:rsidRPr="00BD5CF4" w:rsidRDefault="00C83DB6" w:rsidP="00BD5CF4">
      <w:pPr>
        <w:numPr>
          <w:ilvl w:val="0"/>
          <w:numId w:val="3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системы ОВД, наделённые уголовно-процессуальным статус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дознавателя.</w:t>
      </w:r>
    </w:p>
    <w:p w:rsidR="00C83DB6" w:rsidRPr="00BD5CF4" w:rsidRDefault="00BD5CF4" w:rsidP="00BD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ормы предварительного 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расследования.</w:t>
      </w:r>
    </w:p>
    <w:p w:rsidR="00C83DB6" w:rsidRPr="00BD5CF4" w:rsidRDefault="00BD5CF4" w:rsidP="00BD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назначение дознания как формы предварительного расследования п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реступлений.</w:t>
      </w:r>
    </w:p>
    <w:p w:rsidR="00C83DB6" w:rsidRPr="00BD5CF4" w:rsidRDefault="00BD5CF4" w:rsidP="00BD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Отличие дознания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пред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варительного следствия.</w:t>
      </w:r>
    </w:p>
    <w:p w:rsidR="00C83DB6" w:rsidRPr="00BD5CF4" w:rsidRDefault="00BD5CF4" w:rsidP="00BD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Досудебное производство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3DB6" w:rsidRPr="00BD5CF4" w:rsidRDefault="00BD5CF4" w:rsidP="00BD5CF4">
      <w:pPr>
        <w:tabs>
          <w:tab w:val="num" w:pos="3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 дознания, дознавате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ль.</w:t>
      </w:r>
    </w:p>
    <w:p w:rsidR="00C83DB6" w:rsidRPr="00BD5CF4" w:rsidRDefault="00BD5CF4" w:rsidP="00BD5CF4">
      <w:pPr>
        <w:tabs>
          <w:tab w:val="num" w:pos="3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Функции органа дознания.</w:t>
      </w:r>
    </w:p>
    <w:p w:rsidR="00C83DB6" w:rsidRPr="00BD5CF4" w:rsidRDefault="00BD5CF4" w:rsidP="00BD5CF4">
      <w:pPr>
        <w:tabs>
          <w:tab w:val="num" w:pos="3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Постановления Пленума Верховного Суда Российской Феде</w:t>
      </w:r>
      <w:r w:rsidR="00DD5E48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рации при производстве дознания.</w:t>
      </w:r>
    </w:p>
    <w:p w:rsidR="00C83DB6" w:rsidRPr="00BD5CF4" w:rsidRDefault="00BD5CF4" w:rsidP="00BD5CF4">
      <w:pPr>
        <w:tabs>
          <w:tab w:val="num" w:pos="3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EE2859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Процессуальные 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</w:t>
      </w:r>
      <w:r w:rsidR="00EE2859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дознания.</w:t>
      </w:r>
    </w:p>
    <w:p w:rsidR="00EE2859" w:rsidRPr="00BD5CF4" w:rsidRDefault="00BD5CF4" w:rsidP="00BD5CF4">
      <w:pPr>
        <w:tabs>
          <w:tab w:val="num" w:pos="3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Продл</w:t>
      </w:r>
      <w:r w:rsidR="00EE2859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</w:t>
      </w:r>
      <w:r w:rsidR="00EE2859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проверки сообщений о </w:t>
      </w:r>
      <w:proofErr w:type="gramStart"/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преступлениях </w:t>
      </w:r>
      <w:r w:rsidR="00EE2859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C83DB6" w:rsidRPr="00BD5CF4" w:rsidRDefault="00BD5CF4" w:rsidP="00BD5CF4">
      <w:pPr>
        <w:tabs>
          <w:tab w:val="num" w:pos="3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="00EE2859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Регистрация сообщений о преступлениях.</w:t>
      </w:r>
    </w:p>
    <w:p w:rsidR="00C83DB6" w:rsidRPr="00BD5CF4" w:rsidRDefault="00BD5CF4" w:rsidP="00BD5CF4">
      <w:pPr>
        <w:tabs>
          <w:tab w:val="num" w:pos="3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="00EE2859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Поводы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возбуждения уголовного дела ча</w:t>
      </w:r>
      <w:r w:rsidR="00EE2859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стного обвинения.</w:t>
      </w:r>
    </w:p>
    <w:p w:rsidR="00C83DB6" w:rsidRPr="00BD5CF4" w:rsidRDefault="00BD5CF4" w:rsidP="00BD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и основания принятия заявления о преступлении.</w:t>
      </w:r>
    </w:p>
    <w:p w:rsidR="00C83DB6" w:rsidRPr="00BD5CF4" w:rsidRDefault="00BD5CF4" w:rsidP="00BD5C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</w:t>
      </w:r>
      <w:r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устного сообщения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преступлении, сделанное при производстве следственного действия</w:t>
      </w:r>
      <w:r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3DB6" w:rsidRPr="00BD5CF4" w:rsidRDefault="00345B7F" w:rsidP="00345B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</w:t>
      </w:r>
      <w:proofErr w:type="gramStart"/>
      <w:r w:rsidR="00BD5CF4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 проверки</w:t>
      </w:r>
      <w:proofErr w:type="gramEnd"/>
      <w:r w:rsidR="00BD5CF4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3DB6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о совершенном или го</w:t>
      </w:r>
      <w:r w:rsidR="00BD5CF4" w:rsidRPr="00BD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товящемся преступлении и принятия по нему решения.</w:t>
      </w:r>
    </w:p>
    <w:p w:rsidR="00BD5CF4" w:rsidRPr="00BD5CF4" w:rsidRDefault="00345B7F" w:rsidP="00BD5CF4">
      <w:pPr>
        <w:pStyle w:val="a3"/>
        <w:tabs>
          <w:tab w:val="num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</w:t>
      </w:r>
      <w:r w:rsidR="00BD5CF4" w:rsidRPr="00BD5CF4">
        <w:rPr>
          <w:color w:val="000000"/>
          <w:sz w:val="28"/>
          <w:szCs w:val="28"/>
        </w:rPr>
        <w:t xml:space="preserve"> Действия оперативного</w:t>
      </w:r>
      <w:r w:rsidR="00C83DB6" w:rsidRPr="00BD5CF4">
        <w:rPr>
          <w:color w:val="000000"/>
          <w:sz w:val="28"/>
          <w:szCs w:val="28"/>
        </w:rPr>
        <w:t xml:space="preserve"> уполномоче</w:t>
      </w:r>
      <w:r w:rsidR="00BD5CF4" w:rsidRPr="00BD5CF4">
        <w:rPr>
          <w:color w:val="000000"/>
          <w:sz w:val="28"/>
          <w:szCs w:val="28"/>
        </w:rPr>
        <w:t>нного</w:t>
      </w:r>
      <w:r w:rsidR="00C83DB6" w:rsidRPr="00BD5CF4">
        <w:rPr>
          <w:color w:val="000000"/>
          <w:sz w:val="28"/>
          <w:szCs w:val="28"/>
        </w:rPr>
        <w:t xml:space="preserve"> уголовного розыска ОВД</w:t>
      </w:r>
      <w:r w:rsidR="00BD5CF4" w:rsidRPr="00BD5CF4">
        <w:rPr>
          <w:color w:val="000000"/>
          <w:sz w:val="28"/>
          <w:szCs w:val="28"/>
        </w:rPr>
        <w:t xml:space="preserve"> при рассмотрении сообщения</w:t>
      </w:r>
      <w:r w:rsidR="00C83DB6" w:rsidRPr="00BD5CF4">
        <w:rPr>
          <w:color w:val="000000"/>
          <w:sz w:val="28"/>
          <w:szCs w:val="28"/>
        </w:rPr>
        <w:t xml:space="preserve"> о преступлении, п</w:t>
      </w:r>
      <w:r w:rsidR="00BD5CF4" w:rsidRPr="00BD5CF4">
        <w:rPr>
          <w:color w:val="000000"/>
          <w:sz w:val="28"/>
          <w:szCs w:val="28"/>
        </w:rPr>
        <w:t>одследственном следователям ОВД.</w:t>
      </w:r>
      <w:r w:rsidR="00C83DB6" w:rsidRPr="00BD5CF4">
        <w:rPr>
          <w:color w:val="000000"/>
          <w:sz w:val="28"/>
          <w:szCs w:val="28"/>
        </w:rPr>
        <w:t xml:space="preserve"> </w:t>
      </w:r>
    </w:p>
    <w:p w:rsidR="00C83DB6" w:rsidRPr="00BD5CF4" w:rsidRDefault="00345B7F" w:rsidP="00BD5CF4">
      <w:pPr>
        <w:pStyle w:val="a3"/>
        <w:tabs>
          <w:tab w:val="num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19.</w:t>
      </w:r>
      <w:r w:rsidR="00C83DB6" w:rsidRPr="00BD5CF4">
        <w:rPr>
          <w:color w:val="000000"/>
          <w:sz w:val="28"/>
          <w:szCs w:val="28"/>
        </w:rPr>
        <w:t>Срок дознания, при его приостановлении в связи с временным тяжелым заболеванием подозреваемого</w:t>
      </w:r>
      <w:r w:rsidR="00BD5CF4" w:rsidRPr="00BD5CF4">
        <w:rPr>
          <w:color w:val="000000"/>
          <w:sz w:val="28"/>
          <w:szCs w:val="28"/>
        </w:rPr>
        <w:t>.</w:t>
      </w:r>
    </w:p>
    <w:p w:rsidR="00C83DB6" w:rsidRPr="00BD5CF4" w:rsidRDefault="00345B7F" w:rsidP="00BD5CF4">
      <w:pPr>
        <w:pStyle w:val="a3"/>
        <w:tabs>
          <w:tab w:val="num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 w:rsidR="00BD5CF4" w:rsidRPr="00BD5CF4">
        <w:rPr>
          <w:color w:val="000000"/>
          <w:sz w:val="28"/>
          <w:szCs w:val="28"/>
        </w:rPr>
        <w:t>Основания продления с</w:t>
      </w:r>
      <w:r w:rsidR="00C83DB6" w:rsidRPr="00BD5CF4">
        <w:rPr>
          <w:color w:val="000000"/>
          <w:sz w:val="28"/>
          <w:szCs w:val="28"/>
        </w:rPr>
        <w:t>рок</w:t>
      </w:r>
      <w:r w:rsidR="00BD5CF4" w:rsidRPr="00BD5CF4">
        <w:rPr>
          <w:color w:val="000000"/>
          <w:sz w:val="28"/>
          <w:szCs w:val="28"/>
        </w:rPr>
        <w:t>а</w:t>
      </w:r>
      <w:r w:rsidR="00C83DB6" w:rsidRPr="00BD5CF4">
        <w:rPr>
          <w:color w:val="000000"/>
          <w:sz w:val="28"/>
          <w:szCs w:val="28"/>
        </w:rPr>
        <w:t xml:space="preserve"> дознания, предусмотренный ч. 3 ст</w:t>
      </w:r>
      <w:r w:rsidR="00BD5CF4" w:rsidRPr="00BD5CF4">
        <w:rPr>
          <w:color w:val="000000"/>
          <w:sz w:val="28"/>
          <w:szCs w:val="28"/>
        </w:rPr>
        <w:t xml:space="preserve">. 223 УПК </w:t>
      </w:r>
      <w:proofErr w:type="gramStart"/>
      <w:r w:rsidR="00BD5CF4" w:rsidRPr="00BD5CF4">
        <w:rPr>
          <w:color w:val="000000"/>
          <w:sz w:val="28"/>
          <w:szCs w:val="28"/>
        </w:rPr>
        <w:t>РФ,  до</w:t>
      </w:r>
      <w:proofErr w:type="gramEnd"/>
      <w:r w:rsidR="00BD5CF4" w:rsidRPr="00BD5CF4">
        <w:rPr>
          <w:color w:val="000000"/>
          <w:sz w:val="28"/>
          <w:szCs w:val="28"/>
        </w:rPr>
        <w:t xml:space="preserve"> 12 месяцев.</w:t>
      </w:r>
    </w:p>
    <w:p w:rsidR="006C7AF9" w:rsidRPr="00345B7F" w:rsidRDefault="00345B7F" w:rsidP="00345B7F">
      <w:pPr>
        <w:pStyle w:val="a3"/>
        <w:tabs>
          <w:tab w:val="num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 w:rsidR="00C83DB6" w:rsidRPr="00BD5CF4">
        <w:rPr>
          <w:color w:val="000000"/>
          <w:sz w:val="28"/>
          <w:szCs w:val="28"/>
        </w:rPr>
        <w:t>Правовые п</w:t>
      </w:r>
      <w:r w:rsidR="00BD5CF4" w:rsidRPr="00BD5CF4">
        <w:rPr>
          <w:color w:val="000000"/>
          <w:sz w:val="28"/>
          <w:szCs w:val="28"/>
        </w:rPr>
        <w:t>оследствия ВУД органом дознания.</w:t>
      </w:r>
    </w:p>
    <w:p w:rsidR="006C7AF9" w:rsidRPr="00345B7F" w:rsidRDefault="00345B7F" w:rsidP="00345B7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22.</w:t>
      </w:r>
      <w:proofErr w:type="gramStart"/>
      <w:r w:rsidRPr="00345B7F">
        <w:rPr>
          <w:color w:val="000000"/>
          <w:sz w:val="28"/>
          <w:szCs w:val="28"/>
        </w:rPr>
        <w:t>Случаи</w:t>
      </w:r>
      <w:r w:rsidR="006C7AF9" w:rsidRPr="00345B7F">
        <w:rPr>
          <w:color w:val="000000"/>
          <w:sz w:val="28"/>
          <w:szCs w:val="28"/>
        </w:rPr>
        <w:t xml:space="preserve"> </w:t>
      </w:r>
      <w:r w:rsidRPr="00345B7F">
        <w:rPr>
          <w:color w:val="000000"/>
          <w:sz w:val="28"/>
          <w:szCs w:val="28"/>
        </w:rPr>
        <w:t xml:space="preserve"> производства</w:t>
      </w:r>
      <w:proofErr w:type="gramEnd"/>
      <w:r w:rsidRPr="00345B7F">
        <w:rPr>
          <w:color w:val="000000"/>
          <w:sz w:val="28"/>
          <w:szCs w:val="28"/>
        </w:rPr>
        <w:t xml:space="preserve"> предварительного</w:t>
      </w:r>
      <w:r w:rsidR="006C7AF9" w:rsidRPr="00345B7F">
        <w:rPr>
          <w:color w:val="000000"/>
          <w:sz w:val="28"/>
          <w:szCs w:val="28"/>
        </w:rPr>
        <w:t xml:space="preserve"> расследования без вынесения постановлени</w:t>
      </w:r>
      <w:r w:rsidRPr="00345B7F">
        <w:rPr>
          <w:color w:val="000000"/>
          <w:sz w:val="28"/>
          <w:szCs w:val="28"/>
        </w:rPr>
        <w:t>я о возбуждении уголовного дела.</w:t>
      </w:r>
    </w:p>
    <w:p w:rsidR="006C7AF9" w:rsidRPr="00345B7F" w:rsidRDefault="00345B7F" w:rsidP="00345B7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</w:t>
      </w:r>
      <w:r w:rsidR="006C7AF9" w:rsidRPr="00345B7F">
        <w:rPr>
          <w:color w:val="000000"/>
          <w:sz w:val="28"/>
          <w:szCs w:val="28"/>
        </w:rPr>
        <w:t>Входит ли в срок предварительно следствия время ознакомления обвиня</w:t>
      </w:r>
      <w:r w:rsidRPr="00345B7F">
        <w:rPr>
          <w:color w:val="000000"/>
          <w:sz w:val="28"/>
          <w:szCs w:val="28"/>
        </w:rPr>
        <w:t>емого со всеми материалами дела.</w:t>
      </w:r>
    </w:p>
    <w:p w:rsidR="006C7AF9" w:rsidRPr="00345B7F" w:rsidRDefault="00345B7F" w:rsidP="00345B7F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24.</w:t>
      </w:r>
      <w:r w:rsidRPr="00345B7F">
        <w:rPr>
          <w:color w:val="000000"/>
          <w:sz w:val="28"/>
          <w:szCs w:val="28"/>
        </w:rPr>
        <w:t>Привлечение лица в качестве обвиняемого.</w:t>
      </w:r>
    </w:p>
    <w:p w:rsidR="006C7AF9" w:rsidRPr="00345B7F" w:rsidRDefault="00345B7F" w:rsidP="00BD5CF4">
      <w:pPr>
        <w:pStyle w:val="a3"/>
        <w:tabs>
          <w:tab w:val="num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25.</w:t>
      </w:r>
      <w:r w:rsidR="006C7AF9" w:rsidRPr="00345B7F">
        <w:rPr>
          <w:color w:val="000000"/>
          <w:sz w:val="28"/>
          <w:szCs w:val="28"/>
        </w:rPr>
        <w:t>Правовые последствия возбуждения у</w:t>
      </w:r>
      <w:r w:rsidRPr="00345B7F">
        <w:rPr>
          <w:color w:val="000000"/>
          <w:sz w:val="28"/>
          <w:szCs w:val="28"/>
        </w:rPr>
        <w:t>головного дела органом дознания.</w:t>
      </w:r>
    </w:p>
    <w:p w:rsidR="006C7AF9" w:rsidRPr="00345B7F" w:rsidRDefault="00345B7F" w:rsidP="00BD5CF4">
      <w:pPr>
        <w:pStyle w:val="a3"/>
        <w:tabs>
          <w:tab w:val="num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</w:t>
      </w:r>
      <w:r w:rsidR="006C7AF9" w:rsidRPr="00345B7F">
        <w:rPr>
          <w:color w:val="000000"/>
          <w:sz w:val="28"/>
          <w:szCs w:val="28"/>
        </w:rPr>
        <w:t>Неотложные с</w:t>
      </w:r>
      <w:r w:rsidRPr="00345B7F">
        <w:rPr>
          <w:color w:val="000000"/>
          <w:sz w:val="28"/>
          <w:szCs w:val="28"/>
        </w:rPr>
        <w:t>ледственные действия.</w:t>
      </w:r>
    </w:p>
    <w:p w:rsidR="006C7AF9" w:rsidRPr="00345B7F" w:rsidRDefault="00345B7F" w:rsidP="00BD5CF4">
      <w:pPr>
        <w:pStyle w:val="a3"/>
        <w:tabs>
          <w:tab w:val="num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27.</w:t>
      </w:r>
      <w:r w:rsidRPr="00345B7F">
        <w:rPr>
          <w:color w:val="000000"/>
          <w:sz w:val="28"/>
          <w:szCs w:val="28"/>
        </w:rPr>
        <w:t xml:space="preserve"> Оформление устного сообщения</w:t>
      </w:r>
      <w:r w:rsidR="006C7AF9" w:rsidRPr="00345B7F">
        <w:rPr>
          <w:color w:val="000000"/>
          <w:sz w:val="28"/>
          <w:szCs w:val="28"/>
        </w:rPr>
        <w:t xml:space="preserve"> о преступлении, сделанное при производстве </w:t>
      </w:r>
      <w:r w:rsidRPr="00345B7F">
        <w:rPr>
          <w:color w:val="000000"/>
          <w:sz w:val="28"/>
          <w:szCs w:val="28"/>
        </w:rPr>
        <w:t>следственного действия.</w:t>
      </w:r>
    </w:p>
    <w:p w:rsidR="0021477D" w:rsidRPr="00345B7F" w:rsidRDefault="00345B7F" w:rsidP="00345B7F">
      <w:pPr>
        <w:pStyle w:val="a3"/>
        <w:tabs>
          <w:tab w:val="num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</w:t>
      </w:r>
      <w:r w:rsidR="006C7AF9" w:rsidRPr="00345B7F">
        <w:rPr>
          <w:color w:val="000000"/>
          <w:sz w:val="28"/>
          <w:szCs w:val="28"/>
        </w:rPr>
        <w:t xml:space="preserve"> Отказ</w:t>
      </w:r>
      <w:r w:rsidRPr="00345B7F">
        <w:rPr>
          <w:color w:val="000000"/>
          <w:sz w:val="28"/>
          <w:szCs w:val="28"/>
        </w:rPr>
        <w:t xml:space="preserve"> в возбуждении уголовного дела.</w:t>
      </w:r>
    </w:p>
    <w:sectPr w:rsidR="0021477D" w:rsidRPr="00345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540"/>
    <w:multiLevelType w:val="multilevel"/>
    <w:tmpl w:val="47F032A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14FE5"/>
    <w:multiLevelType w:val="multilevel"/>
    <w:tmpl w:val="871CD4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D4526A"/>
    <w:multiLevelType w:val="multilevel"/>
    <w:tmpl w:val="F4642F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3804CE"/>
    <w:multiLevelType w:val="multilevel"/>
    <w:tmpl w:val="E79CEB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2B7E13"/>
    <w:multiLevelType w:val="multilevel"/>
    <w:tmpl w:val="C35AF1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541C72"/>
    <w:multiLevelType w:val="multilevel"/>
    <w:tmpl w:val="CA6E5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8E5CBE"/>
    <w:multiLevelType w:val="multilevel"/>
    <w:tmpl w:val="749C1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921E43"/>
    <w:multiLevelType w:val="multilevel"/>
    <w:tmpl w:val="5ED821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E206D9"/>
    <w:multiLevelType w:val="multilevel"/>
    <w:tmpl w:val="EB66313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BD5203"/>
    <w:multiLevelType w:val="multilevel"/>
    <w:tmpl w:val="1B0E64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52F80"/>
    <w:multiLevelType w:val="multilevel"/>
    <w:tmpl w:val="0546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836549"/>
    <w:multiLevelType w:val="multilevel"/>
    <w:tmpl w:val="BECAEF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4F57FC"/>
    <w:multiLevelType w:val="multilevel"/>
    <w:tmpl w:val="301E53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9507A"/>
    <w:multiLevelType w:val="multilevel"/>
    <w:tmpl w:val="461ABD6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F13359"/>
    <w:multiLevelType w:val="multilevel"/>
    <w:tmpl w:val="39D88F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E37FC3"/>
    <w:multiLevelType w:val="multilevel"/>
    <w:tmpl w:val="6F9A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AA2763"/>
    <w:multiLevelType w:val="multilevel"/>
    <w:tmpl w:val="994A49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863CA1"/>
    <w:multiLevelType w:val="multilevel"/>
    <w:tmpl w:val="3AE850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5E76A4"/>
    <w:multiLevelType w:val="multilevel"/>
    <w:tmpl w:val="92BEEE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2A3DB0"/>
    <w:multiLevelType w:val="multilevel"/>
    <w:tmpl w:val="B22CF7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A97431"/>
    <w:multiLevelType w:val="multilevel"/>
    <w:tmpl w:val="A358E5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B05E82"/>
    <w:multiLevelType w:val="multilevel"/>
    <w:tmpl w:val="E27EB5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0772D2"/>
    <w:multiLevelType w:val="multilevel"/>
    <w:tmpl w:val="6BC61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23177F"/>
    <w:multiLevelType w:val="multilevel"/>
    <w:tmpl w:val="5622B6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D22E11"/>
    <w:multiLevelType w:val="multilevel"/>
    <w:tmpl w:val="0170A6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2"/>
  </w:num>
  <w:num w:numId="3">
    <w:abstractNumId w:val="2"/>
  </w:num>
  <w:num w:numId="4">
    <w:abstractNumId w:val="9"/>
  </w:num>
  <w:num w:numId="5">
    <w:abstractNumId w:val="4"/>
  </w:num>
  <w:num w:numId="6">
    <w:abstractNumId w:val="12"/>
  </w:num>
  <w:num w:numId="7">
    <w:abstractNumId w:val="11"/>
  </w:num>
  <w:num w:numId="8">
    <w:abstractNumId w:val="23"/>
  </w:num>
  <w:num w:numId="9">
    <w:abstractNumId w:val="24"/>
  </w:num>
  <w:num w:numId="10">
    <w:abstractNumId w:val="6"/>
  </w:num>
  <w:num w:numId="11">
    <w:abstractNumId w:val="18"/>
  </w:num>
  <w:num w:numId="12">
    <w:abstractNumId w:val="16"/>
  </w:num>
  <w:num w:numId="13">
    <w:abstractNumId w:val="0"/>
  </w:num>
  <w:num w:numId="14">
    <w:abstractNumId w:val="8"/>
  </w:num>
  <w:num w:numId="15">
    <w:abstractNumId w:val="5"/>
  </w:num>
  <w:num w:numId="16">
    <w:abstractNumId w:val="14"/>
  </w:num>
  <w:num w:numId="17">
    <w:abstractNumId w:val="7"/>
  </w:num>
  <w:num w:numId="18">
    <w:abstractNumId w:val="20"/>
  </w:num>
  <w:num w:numId="19">
    <w:abstractNumId w:val="19"/>
  </w:num>
  <w:num w:numId="20">
    <w:abstractNumId w:val="15"/>
  </w:num>
  <w:num w:numId="21">
    <w:abstractNumId w:val="17"/>
  </w:num>
  <w:num w:numId="22">
    <w:abstractNumId w:val="3"/>
  </w:num>
  <w:num w:numId="23">
    <w:abstractNumId w:val="1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D7"/>
    <w:rsid w:val="00345B7F"/>
    <w:rsid w:val="00571C7B"/>
    <w:rsid w:val="00647D6A"/>
    <w:rsid w:val="006C7AF9"/>
    <w:rsid w:val="00810A0F"/>
    <w:rsid w:val="00A17120"/>
    <w:rsid w:val="00AD7141"/>
    <w:rsid w:val="00BD5CF4"/>
    <w:rsid w:val="00C83DB6"/>
    <w:rsid w:val="00DD5E48"/>
    <w:rsid w:val="00EE2859"/>
    <w:rsid w:val="00FD648D"/>
    <w:rsid w:val="00FF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D9CE7"/>
  <w15:chartTrackingRefBased/>
  <w15:docId w15:val="{83118D9A-D8B8-4613-A076-068DF1FA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3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D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83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Владимировна Рыбак</dc:creator>
  <cp:keywords/>
  <dc:description/>
  <cp:lastModifiedBy>Екатерина Михайловна Ершова</cp:lastModifiedBy>
  <cp:revision>4</cp:revision>
  <dcterms:created xsi:type="dcterms:W3CDTF">2019-06-10T04:53:00Z</dcterms:created>
  <dcterms:modified xsi:type="dcterms:W3CDTF">2021-05-05T11:04:00Z</dcterms:modified>
</cp:coreProperties>
</file>